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A8BB81D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PP</w:t>
            </w:r>
            <w:r w:rsidR="00247CDB">
              <w:rPr>
                <w:rStyle w:val="FontStyle37"/>
                <w:color w:val="000000"/>
                <w:lang w:val="en-US"/>
              </w:rPr>
              <w:t>U 4311</w:t>
            </w:r>
            <w:r w:rsidRPr="00026410">
              <w:rPr>
                <w:rStyle w:val="FontStyle37"/>
                <w:color w:val="000000"/>
              </w:rPr>
              <w:t xml:space="preserve"> </w:t>
            </w: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Приёмо-передающие радиоустройства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к.ф.м.н</w:t>
            </w:r>
            <w:proofErr w:type="spellEnd"/>
            <w:r>
              <w:rPr>
                <w:sz w:val="20"/>
                <w:szCs w:val="20"/>
              </w:rPr>
              <w:t>. -</w:t>
            </w:r>
            <w:r w:rsidR="00F85057" w:rsidRPr="002125AC">
              <w:rPr>
                <w:sz w:val="20"/>
                <w:szCs w:val="20"/>
              </w:rPr>
              <w:t xml:space="preserve">Байдельдинов Уакаскан </w:t>
            </w:r>
            <w:proofErr w:type="spellStart"/>
            <w:r w:rsidR="00F85057" w:rsidRPr="002125AC">
              <w:rPr>
                <w:sz w:val="20"/>
                <w:szCs w:val="20"/>
              </w:rPr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617DE217" w14:textId="17D8052B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</w:t>
            </w:r>
            <w:r>
              <w:rPr>
                <w:b w:val="0"/>
                <w:color w:val="000000"/>
                <w:sz w:val="24"/>
                <w:szCs w:val="24"/>
              </w:rPr>
              <w:t>его</w:t>
            </w:r>
            <w:r w:rsidRPr="00026410">
              <w:rPr>
                <w:b w:val="0"/>
                <w:color w:val="000000"/>
                <w:sz w:val="24"/>
                <w:szCs w:val="24"/>
              </w:rPr>
              <w:t xml:space="preserve"> радиоустройства</w:t>
            </w:r>
          </w:p>
          <w:p w14:paraId="53DE6BE6" w14:textId="37F2323B" w:rsidR="00F85057" w:rsidRPr="001768F4" w:rsidRDefault="00F85057" w:rsidP="00F8505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t xml:space="preserve"> </w:t>
            </w:r>
          </w:p>
          <w:p w14:paraId="52CC05F5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 xml:space="preserve">.Проводить моделирование, теоретическое и экспериментальное исследование вновь </w:t>
            </w:r>
            <w:r w:rsidRPr="00F908F2">
              <w:lastRenderedPageBreak/>
              <w:t xml:space="preserve">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3 </w:t>
            </w:r>
            <w:r w:rsidRPr="00F908F2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 радиоволн.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lastRenderedPageBreak/>
              <w:t xml:space="preserve">ИД 2.3 </w:t>
            </w:r>
            <w:r w:rsidRPr="00F908F2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 xml:space="preserve">Знать физические </w:t>
            </w:r>
            <w:proofErr w:type="spellStart"/>
            <w:r w:rsidRPr="00F908F2">
              <w:t>принцыпы</w:t>
            </w:r>
            <w:proofErr w:type="spellEnd"/>
            <w:r w:rsidRPr="00F908F2">
              <w:t xml:space="preserve"> формирования информационного радиосигнала.</w:t>
            </w:r>
          </w:p>
          <w:p w14:paraId="7A48DA27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768F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proofErr w:type="spellStart"/>
            <w:r w:rsidRPr="001768F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 xml:space="preserve">Дальнейшее изучение современных систем передачи и приема </w:t>
            </w:r>
            <w:proofErr w:type="spellStart"/>
            <w:r w:rsidRPr="00F908F2">
              <w:t>инфрмации</w:t>
            </w:r>
            <w:proofErr w:type="spellEnd"/>
            <w:r w:rsidRPr="00F908F2">
              <w:t xml:space="preserve"> как; </w:t>
            </w:r>
            <w:proofErr w:type="spellStart"/>
            <w:r w:rsidRPr="00F908F2">
              <w:t>Радиолакация</w:t>
            </w:r>
            <w:proofErr w:type="spellEnd"/>
            <w:r w:rsidRPr="00F908F2"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lastRenderedPageBreak/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F908F2">
              <w:rPr>
                <w:lang w:val="en-US"/>
              </w:rPr>
              <w:t>univer</w:t>
            </w:r>
            <w:proofErr w:type="spellEnd"/>
            <w:r w:rsidRPr="00F908F2">
              <w:t>.</w:t>
            </w:r>
            <w:proofErr w:type="spellStart"/>
            <w:r w:rsidRPr="00F908F2">
              <w:rPr>
                <w:lang w:val="en-US"/>
              </w:rPr>
              <w:t>kaznu</w:t>
            </w:r>
            <w:proofErr w:type="spellEnd"/>
            <w:r w:rsidRPr="00F908F2">
              <w:t>.</w:t>
            </w:r>
            <w:proofErr w:type="spellStart"/>
            <w:r w:rsidRPr="00F908F2">
              <w:rPr>
                <w:lang w:val="en-US"/>
              </w:rPr>
              <w:t>kz</w:t>
            </w:r>
            <w:proofErr w:type="spellEnd"/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Baideldinov</w:t>
            </w:r>
            <w:proofErr w:type="spellEnd"/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proofErr w:type="spellStart"/>
            <w:r w:rsidR="000B7FB1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lastRenderedPageBreak/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</w:t>
            </w:r>
            <w:proofErr w:type="spellEnd"/>
            <w:r w:rsidRPr="003C0E14">
              <w:rPr>
                <w:b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Pr="003C0E14">
              <w:rPr>
                <w:b/>
                <w:color w:val="000000" w:themeColor="text1"/>
                <w:sz w:val="16"/>
                <w:szCs w:val="16"/>
              </w:rPr>
              <w:t>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</w:t>
            </w:r>
            <w:proofErr w:type="spellEnd"/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 xml:space="preserve">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 xml:space="preserve">Преподаватель вносит свою </w:t>
            </w:r>
            <w:proofErr w:type="spellStart"/>
            <w:r w:rsidRPr="003C0E14">
              <w:rPr>
                <w:color w:val="000000" w:themeColor="text1"/>
                <w:sz w:val="16"/>
                <w:szCs w:val="16"/>
              </w:rPr>
              <w:t>разбалловку</w:t>
            </w:r>
            <w:proofErr w:type="spellEnd"/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571F158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18AE240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 xml:space="preserve"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</w:t>
            </w:r>
            <w:r w:rsidRPr="00F908F2">
              <w:rPr>
                <w:color w:val="000000"/>
              </w:rPr>
              <w:t>Назначение и классификация радиопередающих устройств.</w:t>
            </w:r>
            <w:r w:rsidRPr="00F908F2">
              <w:t xml:space="preserve"> </w:t>
            </w:r>
            <w:r w:rsidRPr="00F908F2">
              <w:rPr>
                <w:color w:val="000000"/>
              </w:rPr>
              <w:t>Генератор с внешним возбуждением.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6C1B22A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LC </w:t>
            </w:r>
            <w:r w:rsidRPr="00F908F2">
              <w:t>-автогенератора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3F081CF" w14:textId="77777777" w:rsidR="00026410" w:rsidRPr="00F908F2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Pr="00F908F2">
              <w:t xml:space="preserve">Режимы работы генератора колебаниями первого и                  второго рода. Гармонический анализ импульсов выходного тока </w:t>
            </w:r>
          </w:p>
          <w:p w14:paraId="30152B83" w14:textId="5CB09513" w:rsidR="006C22FC" w:rsidRPr="00D97747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08F2">
              <w:t>Генератора. Схемы питания генератора.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90A93C0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RC </w:t>
            </w:r>
            <w:r w:rsidRPr="00F908F2">
              <w:t>-генератора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A4FD06A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Режимы работы генератора по напряженности. Сложение мощностей генераторов. </w:t>
            </w:r>
            <w:r w:rsidRPr="00F908F2">
              <w:rPr>
                <w:color w:val="000000"/>
              </w:rPr>
              <w:t>Выходные каскады передатчиков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44BD53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Pr="00F908F2">
              <w:rPr>
                <w:bCs/>
                <w:color w:val="000000"/>
              </w:rPr>
              <w:t>Автоколебательная LC-цепь под внешним воздействием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184C4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Умножители частоты колебаний. Автогенераторы. Режимы самовозбуждения автогенераторов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C66010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Pr="00F908F2">
              <w:rPr>
                <w:bCs/>
                <w:color w:val="000000"/>
              </w:rPr>
              <w:t>Исследование однополосной модуляции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AEC637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E3DC04" w14:textId="77777777" w:rsidR="00B90375" w:rsidRPr="00315942" w:rsidRDefault="00B90375" w:rsidP="00B90375">
            <w:pPr>
              <w:pStyle w:val="aff3"/>
              <w:spacing w:after="0" w:afterAutospacing="0"/>
              <w:rPr>
                <w:bCs/>
                <w:color w:val="00000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15942">
              <w:rPr>
                <w:bCs/>
                <w:color w:val="000000"/>
              </w:rPr>
              <w:t>Исследование синтезатора частоты</w:t>
            </w:r>
          </w:p>
          <w:p w14:paraId="08C44DE4" w14:textId="747BC2BB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009BB090" w:rsidR="00B90375" w:rsidRPr="00D97747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C6F">
              <w:lastRenderedPageBreak/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EAA7D1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="00C57392"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6C8FE51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Pr="00E2325C">
              <w:t>Исследование автогенератора с частотной модуляцией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F0E81D4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7C6F">
              <w:rPr>
                <w:b/>
              </w:rPr>
              <w:t>Лекция 7.</w:t>
            </w:r>
            <w:r w:rsidRPr="00A77C6F">
              <w:t xml:space="preserve"> Усилители радиосигналов.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1EC91DF" w:rsidR="00B90375" w:rsidRPr="00D97747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E2325C">
              <w:rPr>
                <w:bCs/>
                <w:color w:val="000000"/>
              </w:rPr>
              <w:t>Изучение принципа работы супергетеродинного приемника АМ сигналов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1447F8F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8.</w:t>
            </w:r>
            <w:r w:rsidRPr="00A77C6F">
              <w:t xml:space="preserve"> Преобразователи частоты и параметрические усилители.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F8D276" w:rsidR="00B90375" w:rsidRPr="00D97747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УПЧ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608C852" w:rsidR="00C57392" w:rsidRPr="00A77C6F" w:rsidRDefault="00C57392" w:rsidP="00C57392">
            <w:r w:rsidRPr="00A77C6F">
              <w:rPr>
                <w:b/>
              </w:rPr>
              <w:t>Лекция 9.</w:t>
            </w:r>
            <w:r w:rsidRPr="00A77C6F">
              <w:t xml:space="preserve"> Детекторы радиосигналов                </w:t>
            </w:r>
          </w:p>
          <w:p w14:paraId="4FF959EB" w14:textId="6FD128E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00A6B9" w:rsidR="00B90375" w:rsidRPr="00D97747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</w:rPr>
              <w:t>Исследование систем АРУ приемника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DC2BF53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10.</w:t>
            </w:r>
            <w:r w:rsidRPr="00A77C6F">
              <w:t xml:space="preserve"> </w:t>
            </w:r>
            <w:proofErr w:type="spellStart"/>
            <w:r w:rsidRPr="00A77C6F">
              <w:t>Гетерадинный</w:t>
            </w:r>
            <w:proofErr w:type="spellEnd"/>
            <w:r w:rsidRPr="00A77C6F">
              <w:t xml:space="preserve"> тракт, регулировки и индикация в радиоприемных устройствах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35283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</w:t>
            </w:r>
            <w:proofErr w:type="spellStart"/>
            <w:r w:rsidR="0009742D" w:rsidRPr="00A77C6F">
              <w:t>Гетерадинный</w:t>
            </w:r>
            <w:proofErr w:type="spellEnd"/>
            <w:r w:rsidR="0009742D" w:rsidRPr="00A77C6F">
              <w:t xml:space="preserve">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7859AF3C" w:rsidR="00B90375" w:rsidRPr="00D97747" w:rsidRDefault="00BC12FF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7C6F">
              <w:t>Радиоприемные устройства с цифровой обработкой сигналов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B220C4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Радиоприемные устройства с цифровой обработкой сигналов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22ED8F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амплитудного детектора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6D6687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Pr="00A77C6F">
              <w:t xml:space="preserve"> Электромагнитные помехи в радиоприемных  устройствах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463E38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частотного детектора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E6E955E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Разнесенный прием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608A4DE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мобильной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2283A32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Pr="00A77C6F">
              <w:rPr>
                <w:lang w:val="kk-KZ"/>
              </w:rPr>
              <w:t>Сети сотовой связи. Сети транкинговой связи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05C979CF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транкинговой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554866A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Pr="00A77C6F">
              <w:rPr>
                <w:lang w:val="kk-KZ"/>
              </w:rPr>
              <w:t xml:space="preserve"> Сети радиорелейной и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E60510B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радиорелейной и спутниковой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Лекция 16. </w:t>
            </w:r>
            <w:r w:rsidRPr="00971E63">
              <w:rPr>
                <w:bCs/>
                <w:sz w:val="20"/>
                <w:szCs w:val="20"/>
              </w:rPr>
              <w:t>Основные систем</w:t>
            </w:r>
            <w:r>
              <w:rPr>
                <w:bCs/>
                <w:sz w:val="20"/>
                <w:szCs w:val="20"/>
              </w:rPr>
              <w:t>ные различия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 w:rsidRPr="00971E63">
              <w:t xml:space="preserve"> и ГЛОНАСС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A5B7355" w:rsidR="0009742D" w:rsidRDefault="00574AF7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Лабораторная-</w:t>
            </w:r>
            <w:r w:rsidR="0009742D">
              <w:rPr>
                <w:b/>
                <w:sz w:val="20"/>
                <w:szCs w:val="20"/>
              </w:rPr>
              <w:t>Семинар 16.</w:t>
            </w:r>
            <w:r w:rsidR="0009742D">
              <w:rPr>
                <w:sz w:val="22"/>
                <w:szCs w:val="22"/>
                <w:lang w:val="kk-KZ"/>
              </w:rPr>
              <w:t xml:space="preserve"> </w:t>
            </w:r>
            <w:r w:rsidR="0009742D" w:rsidRPr="00BC27F1">
              <w:t>Протяженность радиорелейных линий и надежность их действия. Проблема миниатюризации.</w:t>
            </w:r>
            <w:r w:rsidR="0009742D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proofErr w:type="spellStart"/>
      <w:r w:rsidR="00183479" w:rsidRPr="00183479">
        <w:rPr>
          <w:b/>
          <w:bCs/>
          <w:sz w:val="20"/>
          <w:szCs w:val="20"/>
        </w:rPr>
        <w:t>Бейсен</w:t>
      </w:r>
      <w:proofErr w:type="spellEnd"/>
      <w:r w:rsidR="00183479" w:rsidRPr="00183479">
        <w:rPr>
          <w:b/>
          <w:bCs/>
          <w:sz w:val="20"/>
          <w:szCs w:val="20"/>
        </w:rPr>
        <w:t xml:space="preserve">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B5F58AF" w14:textId="77777777" w:rsidR="00AB040E" w:rsidRDefault="001640C9" w:rsidP="00AB040E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  <w:bookmarkStart w:id="1" w:name="_Hlk177142082"/>
    </w:p>
    <w:p w14:paraId="685665D3" w14:textId="6D4857DB" w:rsidR="00AB040E" w:rsidRPr="00ED14BC" w:rsidRDefault="00AB040E" w:rsidP="00AB040E">
      <w:pPr>
        <w:spacing w:after="120"/>
        <w:jc w:val="both"/>
        <w:rPr>
          <w:b/>
          <w:sz w:val="20"/>
          <w:szCs w:val="20"/>
          <w:highlight w:val="lightGray"/>
        </w:rPr>
      </w:pPr>
      <w:r w:rsidRPr="00ED14BC">
        <w:rPr>
          <w:b/>
          <w:sz w:val="20"/>
          <w:szCs w:val="20"/>
          <w:highlight w:val="lightGray"/>
        </w:rPr>
        <w:t xml:space="preserve">Председатель Академического комитета </w:t>
      </w:r>
    </w:p>
    <w:p w14:paraId="558D3417" w14:textId="77777777" w:rsidR="00AB040E" w:rsidRDefault="00AB040E" w:rsidP="00AB040E">
      <w:pPr>
        <w:spacing w:after="120"/>
        <w:rPr>
          <w:b/>
          <w:sz w:val="20"/>
          <w:szCs w:val="20"/>
        </w:rPr>
      </w:pPr>
      <w:r w:rsidRPr="00ED14BC">
        <w:rPr>
          <w:b/>
          <w:bCs/>
          <w:sz w:val="20"/>
          <w:szCs w:val="20"/>
          <w:highlight w:val="lightGray"/>
        </w:rPr>
        <w:t>по качеству преподавания и обучения____________</w:t>
      </w:r>
      <w:r>
        <w:rPr>
          <w:b/>
          <w:bCs/>
          <w:sz w:val="20"/>
          <w:szCs w:val="20"/>
        </w:rPr>
        <w:t xml:space="preserve"> </w:t>
      </w:r>
      <w:bookmarkStart w:id="2" w:name="_Hlk177142315"/>
      <w:r>
        <w:rPr>
          <w:b/>
          <w:bCs/>
          <w:sz w:val="20"/>
          <w:szCs w:val="20"/>
        </w:rPr>
        <w:t xml:space="preserve">к.т.н. </w:t>
      </w:r>
      <w:proofErr w:type="spellStart"/>
      <w:r>
        <w:rPr>
          <w:b/>
          <w:bCs/>
          <w:sz w:val="20"/>
          <w:szCs w:val="20"/>
        </w:rPr>
        <w:t>Нурмуханова</w:t>
      </w:r>
      <w:proofErr w:type="spellEnd"/>
      <w:r w:rsidRPr="00ED14B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Альфия </w:t>
      </w:r>
      <w:proofErr w:type="spellStart"/>
      <w:r>
        <w:rPr>
          <w:b/>
          <w:bCs/>
          <w:sz w:val="20"/>
          <w:szCs w:val="20"/>
        </w:rPr>
        <w:t>Зейнулловна</w:t>
      </w:r>
      <w:bookmarkEnd w:id="2"/>
      <w:proofErr w:type="spellEnd"/>
    </w:p>
    <w:bookmarkEnd w:id="1"/>
    <w:p w14:paraId="63F7C498" w14:textId="086CB030" w:rsidR="00DB4D9C" w:rsidRDefault="00577A49" w:rsidP="00574AF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  <w:r w:rsidR="001640C9" w:rsidRPr="003F2DC5">
        <w:rPr>
          <w:b/>
          <w:sz w:val="20"/>
          <w:szCs w:val="20"/>
        </w:rPr>
        <w:t>Заведующ</w:t>
      </w:r>
      <w:r w:rsidR="00AB040E">
        <w:rPr>
          <w:b/>
          <w:sz w:val="20"/>
          <w:szCs w:val="20"/>
        </w:rPr>
        <w:t>ий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proofErr w:type="spellStart"/>
      <w:r w:rsidR="00AB040E">
        <w:rPr>
          <w:b/>
          <w:sz w:val="20"/>
          <w:szCs w:val="20"/>
        </w:rPr>
        <w:t>Сагидолда</w:t>
      </w:r>
      <w:proofErr w:type="spellEnd"/>
      <w:r w:rsidR="00AB040E">
        <w:rPr>
          <w:b/>
          <w:sz w:val="20"/>
          <w:szCs w:val="20"/>
        </w:rPr>
        <w:t xml:space="preserve"> Е.</w:t>
      </w:r>
    </w:p>
    <w:p w14:paraId="1281CFEC" w14:textId="77777777" w:rsidR="00AB040E" w:rsidRPr="003F2DC5" w:rsidRDefault="00AB040E" w:rsidP="00574AF7">
      <w:pPr>
        <w:spacing w:after="120"/>
        <w:jc w:val="both"/>
        <w:rPr>
          <w:b/>
          <w:sz w:val="20"/>
          <w:szCs w:val="20"/>
        </w:rPr>
      </w:pP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</w:t>
            </w:r>
            <w:proofErr w:type="spellEnd"/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proofErr w:type="spellStart"/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  <w:proofErr w:type="spellEnd"/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 xml:space="preserve">Мало или совсем не используют </w:t>
            </w:r>
            <w:r w:rsidRPr="00D50F99">
              <w:rPr>
                <w:sz w:val="28"/>
                <w:szCs w:val="28"/>
              </w:rPr>
              <w:lastRenderedPageBreak/>
              <w:t>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Ограниченное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совсем не используют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улучшению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7557" w14:textId="77777777" w:rsidR="005169E4" w:rsidRDefault="005169E4" w:rsidP="004C6A23">
      <w:r>
        <w:separator/>
      </w:r>
    </w:p>
  </w:endnote>
  <w:endnote w:type="continuationSeparator" w:id="0">
    <w:p w14:paraId="192C9748" w14:textId="77777777" w:rsidR="005169E4" w:rsidRDefault="005169E4" w:rsidP="004C6A23">
      <w:r>
        <w:continuationSeparator/>
      </w:r>
    </w:p>
  </w:endnote>
  <w:endnote w:type="continuationNotice" w:id="1">
    <w:p w14:paraId="4A0EF5A0" w14:textId="77777777" w:rsidR="005169E4" w:rsidRDefault="00516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3A9B" w14:textId="77777777" w:rsidR="005169E4" w:rsidRDefault="005169E4" w:rsidP="004C6A23">
      <w:r>
        <w:separator/>
      </w:r>
    </w:p>
  </w:footnote>
  <w:footnote w:type="continuationSeparator" w:id="0">
    <w:p w14:paraId="60EB92A8" w14:textId="77777777" w:rsidR="005169E4" w:rsidRDefault="005169E4" w:rsidP="004C6A23">
      <w:r>
        <w:continuationSeparator/>
      </w:r>
    </w:p>
  </w:footnote>
  <w:footnote w:type="continuationNotice" w:id="1">
    <w:p w14:paraId="0F5FC427" w14:textId="77777777" w:rsidR="005169E4" w:rsidRDefault="005169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47CD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5F2F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69E4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40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12FF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29A"/>
    <w:rsid w:val="00DA782A"/>
    <w:rsid w:val="00DB06C9"/>
    <w:rsid w:val="00DB3F5E"/>
    <w:rsid w:val="00DB4D9C"/>
    <w:rsid w:val="00DB68C0"/>
    <w:rsid w:val="00DB76FD"/>
    <w:rsid w:val="00DC6BD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15</cp:revision>
  <cp:lastPrinted>2023-06-26T06:38:00Z</cp:lastPrinted>
  <dcterms:created xsi:type="dcterms:W3CDTF">2024-01-16T05:21:00Z</dcterms:created>
  <dcterms:modified xsi:type="dcterms:W3CDTF">2024-09-13T12:02:00Z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